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B64" w:rsidRDefault="004E7B64" w:rsidP="000451C8">
      <w:pPr>
        <w:pStyle w:val="Geenafstand"/>
      </w:pPr>
    </w:p>
    <w:p w:rsidR="000451C8" w:rsidRDefault="000451C8" w:rsidP="00932B6C">
      <w:pPr>
        <w:pStyle w:val="Kop2"/>
      </w:pPr>
      <w:r>
        <w:t>Huishoudens:</w:t>
      </w:r>
    </w:p>
    <w:p w:rsidR="00932B6C" w:rsidRDefault="00932B6C" w:rsidP="000451C8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6"/>
      </w:tblGrid>
      <w:tr w:rsidR="00932B6C" w:rsidTr="00932B6C">
        <w:tc>
          <w:tcPr>
            <w:tcW w:w="2265" w:type="dxa"/>
          </w:tcPr>
          <w:p w:rsidR="00932B6C" w:rsidRDefault="00932B6C" w:rsidP="000451C8">
            <w:pPr>
              <w:pStyle w:val="Geenafstand"/>
            </w:pPr>
            <w:r>
              <w:t>Huishouden</w:t>
            </w:r>
          </w:p>
        </w:tc>
        <w:tc>
          <w:tcPr>
            <w:tcW w:w="2266" w:type="dxa"/>
          </w:tcPr>
          <w:p w:rsidR="00932B6C" w:rsidRDefault="00932B6C" w:rsidP="000451C8">
            <w:pPr>
              <w:pStyle w:val="Geenafstand"/>
            </w:pPr>
            <w:r>
              <w:t xml:space="preserve">Primair inkomen </w:t>
            </w:r>
          </w:p>
        </w:tc>
      </w:tr>
      <w:tr w:rsidR="00932B6C" w:rsidTr="00932B6C">
        <w:tc>
          <w:tcPr>
            <w:tcW w:w="2265" w:type="dxa"/>
          </w:tcPr>
          <w:p w:rsidR="00932B6C" w:rsidRDefault="00932B6C" w:rsidP="000451C8">
            <w:pPr>
              <w:pStyle w:val="Geenafstand"/>
            </w:pPr>
            <w:r>
              <w:t>Berends</w:t>
            </w:r>
          </w:p>
        </w:tc>
        <w:tc>
          <w:tcPr>
            <w:tcW w:w="2266" w:type="dxa"/>
          </w:tcPr>
          <w:p w:rsidR="00932B6C" w:rsidRDefault="00932B6C" w:rsidP="000451C8">
            <w:pPr>
              <w:pStyle w:val="Geenafstand"/>
            </w:pPr>
            <w:r>
              <w:t>€ 2500,-</w:t>
            </w:r>
          </w:p>
        </w:tc>
      </w:tr>
      <w:tr w:rsidR="00932B6C" w:rsidTr="00932B6C">
        <w:tc>
          <w:tcPr>
            <w:tcW w:w="2265" w:type="dxa"/>
          </w:tcPr>
          <w:p w:rsidR="00932B6C" w:rsidRDefault="00932B6C" w:rsidP="000451C8">
            <w:pPr>
              <w:pStyle w:val="Geenafstand"/>
            </w:pPr>
            <w:r>
              <w:t>Van der Zee</w:t>
            </w:r>
          </w:p>
        </w:tc>
        <w:tc>
          <w:tcPr>
            <w:tcW w:w="2266" w:type="dxa"/>
          </w:tcPr>
          <w:p w:rsidR="00932B6C" w:rsidRDefault="00932B6C" w:rsidP="00932B6C">
            <w:pPr>
              <w:pStyle w:val="Geenafstand"/>
            </w:pPr>
            <w:r>
              <w:t>€ 750,-</w:t>
            </w:r>
          </w:p>
        </w:tc>
      </w:tr>
      <w:tr w:rsidR="00932B6C" w:rsidTr="00932B6C">
        <w:tc>
          <w:tcPr>
            <w:tcW w:w="2265" w:type="dxa"/>
          </w:tcPr>
          <w:p w:rsidR="00932B6C" w:rsidRDefault="00932B6C" w:rsidP="000451C8">
            <w:pPr>
              <w:pStyle w:val="Geenafstand"/>
            </w:pPr>
            <w:r>
              <w:t>Schouten</w:t>
            </w:r>
          </w:p>
        </w:tc>
        <w:tc>
          <w:tcPr>
            <w:tcW w:w="2266" w:type="dxa"/>
          </w:tcPr>
          <w:p w:rsidR="00932B6C" w:rsidRDefault="00932B6C" w:rsidP="000451C8">
            <w:pPr>
              <w:pStyle w:val="Geenafstand"/>
            </w:pPr>
            <w:r>
              <w:t>€ 2750,-</w:t>
            </w:r>
          </w:p>
        </w:tc>
      </w:tr>
      <w:tr w:rsidR="00932B6C" w:rsidTr="00932B6C">
        <w:tc>
          <w:tcPr>
            <w:tcW w:w="2265" w:type="dxa"/>
          </w:tcPr>
          <w:p w:rsidR="00932B6C" w:rsidRDefault="00932B6C" w:rsidP="000451C8">
            <w:pPr>
              <w:pStyle w:val="Geenafstand"/>
            </w:pPr>
            <w:r>
              <w:t>Verhoeven</w:t>
            </w:r>
          </w:p>
        </w:tc>
        <w:tc>
          <w:tcPr>
            <w:tcW w:w="2266" w:type="dxa"/>
          </w:tcPr>
          <w:p w:rsidR="00932B6C" w:rsidRDefault="00932B6C" w:rsidP="000451C8">
            <w:pPr>
              <w:pStyle w:val="Geenafstand"/>
            </w:pPr>
            <w:r>
              <w:t>€ 2150,-</w:t>
            </w:r>
          </w:p>
        </w:tc>
      </w:tr>
    </w:tbl>
    <w:p w:rsidR="00932B6C" w:rsidRDefault="00932B6C" w:rsidP="000451C8">
      <w:pPr>
        <w:pStyle w:val="Geenafstand"/>
      </w:pPr>
    </w:p>
    <w:p w:rsidR="000451C8" w:rsidRDefault="000451C8" w:rsidP="000451C8">
      <w:pPr>
        <w:pStyle w:val="Geenafstand"/>
      </w:pPr>
    </w:p>
    <w:tbl>
      <w:tblPr>
        <w:tblStyle w:val="Tabelraster"/>
        <w:tblW w:w="9434" w:type="dxa"/>
        <w:tblLook w:val="04A0" w:firstRow="1" w:lastRow="0" w:firstColumn="1" w:lastColumn="0" w:noHBand="0" w:noVBand="1"/>
      </w:tblPr>
      <w:tblGrid>
        <w:gridCol w:w="2263"/>
        <w:gridCol w:w="1418"/>
        <w:gridCol w:w="1276"/>
        <w:gridCol w:w="1546"/>
        <w:gridCol w:w="1358"/>
        <w:gridCol w:w="1573"/>
      </w:tblGrid>
      <w:tr w:rsidR="000451C8" w:rsidTr="000451C8">
        <w:trPr>
          <w:trHeight w:val="1066"/>
        </w:trPr>
        <w:tc>
          <w:tcPr>
            <w:tcW w:w="2263" w:type="dxa"/>
          </w:tcPr>
          <w:p w:rsidR="000451C8" w:rsidRDefault="000451C8" w:rsidP="000451C8">
            <w:pPr>
              <w:pStyle w:val="Geenafstand"/>
            </w:pPr>
            <w:r>
              <w:t>Huishouden van laag naar hoog</w:t>
            </w:r>
          </w:p>
        </w:tc>
        <w:tc>
          <w:tcPr>
            <w:tcW w:w="1418" w:type="dxa"/>
          </w:tcPr>
          <w:p w:rsidR="000451C8" w:rsidRDefault="000451C8" w:rsidP="000451C8">
            <w:pPr>
              <w:pStyle w:val="Geenafstand"/>
            </w:pPr>
            <w:r>
              <w:t>Huishouden in % van het totaal aantal huishouden</w:t>
            </w:r>
          </w:p>
        </w:tc>
        <w:tc>
          <w:tcPr>
            <w:tcW w:w="1276" w:type="dxa"/>
          </w:tcPr>
          <w:p w:rsidR="000451C8" w:rsidRDefault="000451C8" w:rsidP="000451C8">
            <w:pPr>
              <w:pStyle w:val="Geenafstand"/>
            </w:pPr>
            <w:r>
              <w:t xml:space="preserve">Primair inkomen per groep </w:t>
            </w:r>
          </w:p>
        </w:tc>
        <w:tc>
          <w:tcPr>
            <w:tcW w:w="1546" w:type="dxa"/>
          </w:tcPr>
          <w:p w:rsidR="000451C8" w:rsidRDefault="000451C8" w:rsidP="000451C8">
            <w:pPr>
              <w:pStyle w:val="Geenafstand"/>
            </w:pPr>
            <w:r>
              <w:t xml:space="preserve">Primair inkomen per groep in % van het totaal </w:t>
            </w:r>
          </w:p>
        </w:tc>
        <w:tc>
          <w:tcPr>
            <w:tcW w:w="1358" w:type="dxa"/>
          </w:tcPr>
          <w:p w:rsidR="000451C8" w:rsidRDefault="000451C8" w:rsidP="000451C8">
            <w:pPr>
              <w:pStyle w:val="Geenafstand"/>
            </w:pPr>
            <w:r>
              <w:t>Cumulatief % huishoudens</w:t>
            </w:r>
          </w:p>
        </w:tc>
        <w:tc>
          <w:tcPr>
            <w:tcW w:w="1573" w:type="dxa"/>
          </w:tcPr>
          <w:p w:rsidR="000451C8" w:rsidRDefault="000451C8" w:rsidP="000451C8">
            <w:pPr>
              <w:pStyle w:val="Geenafstand"/>
            </w:pPr>
            <w:r>
              <w:t>Cumulatief % van het totale primaire inkomen</w:t>
            </w:r>
          </w:p>
        </w:tc>
      </w:tr>
      <w:tr w:rsidR="000451C8" w:rsidTr="000451C8">
        <w:trPr>
          <w:trHeight w:val="526"/>
        </w:trPr>
        <w:tc>
          <w:tcPr>
            <w:tcW w:w="2263" w:type="dxa"/>
          </w:tcPr>
          <w:p w:rsidR="000451C8" w:rsidRDefault="00E57C29" w:rsidP="000451C8">
            <w:pPr>
              <w:pStyle w:val="Geenafstand"/>
            </w:pPr>
            <w:r>
              <w:t>Van der Zee</w:t>
            </w:r>
          </w:p>
        </w:tc>
        <w:tc>
          <w:tcPr>
            <w:tcW w:w="1418" w:type="dxa"/>
          </w:tcPr>
          <w:p w:rsidR="000451C8" w:rsidRDefault="00E57C29" w:rsidP="00E57C29">
            <w:pPr>
              <w:pStyle w:val="Geenafstand"/>
              <w:jc w:val="center"/>
            </w:pPr>
            <w:r>
              <w:t>25</w:t>
            </w:r>
          </w:p>
        </w:tc>
        <w:tc>
          <w:tcPr>
            <w:tcW w:w="1276" w:type="dxa"/>
          </w:tcPr>
          <w:p w:rsidR="000451C8" w:rsidRDefault="00E57C29" w:rsidP="00E57C29">
            <w:pPr>
              <w:pStyle w:val="Geenafstand"/>
              <w:jc w:val="center"/>
            </w:pPr>
            <w:r>
              <w:t xml:space="preserve">€ 750,- </w:t>
            </w:r>
          </w:p>
        </w:tc>
        <w:tc>
          <w:tcPr>
            <w:tcW w:w="1546" w:type="dxa"/>
          </w:tcPr>
          <w:p w:rsidR="000451C8" w:rsidRDefault="00E57C29" w:rsidP="00E57C29">
            <w:pPr>
              <w:pStyle w:val="Geenafstand"/>
              <w:jc w:val="center"/>
            </w:pPr>
            <w:r>
              <w:t>9,2 %</w:t>
            </w:r>
          </w:p>
        </w:tc>
        <w:tc>
          <w:tcPr>
            <w:tcW w:w="1358" w:type="dxa"/>
          </w:tcPr>
          <w:p w:rsidR="000451C8" w:rsidRDefault="005B0864" w:rsidP="00E57C29">
            <w:pPr>
              <w:pStyle w:val="Geenafstand"/>
              <w:jc w:val="center"/>
            </w:pPr>
            <w:r>
              <w:t>25 %</w:t>
            </w:r>
          </w:p>
        </w:tc>
        <w:tc>
          <w:tcPr>
            <w:tcW w:w="1573" w:type="dxa"/>
          </w:tcPr>
          <w:p w:rsidR="000451C8" w:rsidRDefault="005B0864" w:rsidP="00E57C29">
            <w:pPr>
              <w:pStyle w:val="Geenafstand"/>
              <w:jc w:val="center"/>
            </w:pPr>
            <w:r>
              <w:t xml:space="preserve">9,2 % </w:t>
            </w:r>
          </w:p>
        </w:tc>
      </w:tr>
      <w:tr w:rsidR="000451C8" w:rsidTr="000451C8">
        <w:trPr>
          <w:trHeight w:val="497"/>
        </w:trPr>
        <w:tc>
          <w:tcPr>
            <w:tcW w:w="2263" w:type="dxa"/>
          </w:tcPr>
          <w:p w:rsidR="000451C8" w:rsidRDefault="00E57C29" w:rsidP="000451C8">
            <w:pPr>
              <w:pStyle w:val="Geenafstand"/>
            </w:pPr>
            <w:r>
              <w:t>Verhoeven</w:t>
            </w:r>
          </w:p>
        </w:tc>
        <w:tc>
          <w:tcPr>
            <w:tcW w:w="1418" w:type="dxa"/>
          </w:tcPr>
          <w:p w:rsidR="000451C8" w:rsidRDefault="00E57C29" w:rsidP="00E57C29">
            <w:pPr>
              <w:pStyle w:val="Geenafstand"/>
              <w:jc w:val="center"/>
            </w:pPr>
            <w:r>
              <w:t>25</w:t>
            </w:r>
          </w:p>
        </w:tc>
        <w:tc>
          <w:tcPr>
            <w:tcW w:w="1276" w:type="dxa"/>
          </w:tcPr>
          <w:p w:rsidR="000451C8" w:rsidRDefault="00E57C29" w:rsidP="00E57C29">
            <w:pPr>
              <w:pStyle w:val="Geenafstand"/>
              <w:jc w:val="center"/>
            </w:pPr>
            <w:r>
              <w:t>€ 2150,-</w:t>
            </w:r>
          </w:p>
        </w:tc>
        <w:tc>
          <w:tcPr>
            <w:tcW w:w="1546" w:type="dxa"/>
          </w:tcPr>
          <w:p w:rsidR="000451C8" w:rsidRDefault="00E57C29" w:rsidP="00E57C29">
            <w:pPr>
              <w:pStyle w:val="Geenafstand"/>
              <w:jc w:val="center"/>
            </w:pPr>
            <w:r>
              <w:t>26,4 %</w:t>
            </w:r>
          </w:p>
        </w:tc>
        <w:tc>
          <w:tcPr>
            <w:tcW w:w="1358" w:type="dxa"/>
          </w:tcPr>
          <w:p w:rsidR="000451C8" w:rsidRDefault="005B0864" w:rsidP="00E57C29">
            <w:pPr>
              <w:pStyle w:val="Geenafstand"/>
              <w:jc w:val="center"/>
            </w:pPr>
            <w:r>
              <w:t>50 %</w:t>
            </w:r>
          </w:p>
        </w:tc>
        <w:tc>
          <w:tcPr>
            <w:tcW w:w="1573" w:type="dxa"/>
          </w:tcPr>
          <w:p w:rsidR="000451C8" w:rsidRDefault="005B0864" w:rsidP="00E57C29">
            <w:pPr>
              <w:pStyle w:val="Geenafstand"/>
              <w:jc w:val="center"/>
            </w:pPr>
            <w:r>
              <w:t>35,6 %</w:t>
            </w:r>
          </w:p>
        </w:tc>
      </w:tr>
      <w:tr w:rsidR="000451C8" w:rsidTr="000451C8">
        <w:trPr>
          <w:trHeight w:val="526"/>
        </w:trPr>
        <w:tc>
          <w:tcPr>
            <w:tcW w:w="2263" w:type="dxa"/>
          </w:tcPr>
          <w:p w:rsidR="000451C8" w:rsidRDefault="00E57C29" w:rsidP="000451C8">
            <w:pPr>
              <w:pStyle w:val="Geenafstand"/>
            </w:pPr>
            <w:r>
              <w:t>Berends</w:t>
            </w:r>
          </w:p>
        </w:tc>
        <w:tc>
          <w:tcPr>
            <w:tcW w:w="1418" w:type="dxa"/>
          </w:tcPr>
          <w:p w:rsidR="000451C8" w:rsidRDefault="00E57C29" w:rsidP="00E57C29">
            <w:pPr>
              <w:pStyle w:val="Geenafstand"/>
              <w:jc w:val="center"/>
            </w:pPr>
            <w:r>
              <w:t>25</w:t>
            </w:r>
          </w:p>
        </w:tc>
        <w:tc>
          <w:tcPr>
            <w:tcW w:w="1276" w:type="dxa"/>
          </w:tcPr>
          <w:p w:rsidR="000451C8" w:rsidRDefault="00E57C29" w:rsidP="00E57C29">
            <w:pPr>
              <w:pStyle w:val="Geenafstand"/>
              <w:jc w:val="center"/>
            </w:pPr>
            <w:r>
              <w:t>€ 2500,-</w:t>
            </w:r>
          </w:p>
        </w:tc>
        <w:tc>
          <w:tcPr>
            <w:tcW w:w="1546" w:type="dxa"/>
          </w:tcPr>
          <w:p w:rsidR="000451C8" w:rsidRDefault="00E57C29" w:rsidP="00E57C29">
            <w:pPr>
              <w:pStyle w:val="Geenafstand"/>
              <w:jc w:val="center"/>
            </w:pPr>
            <w:r>
              <w:t>30,7 %</w:t>
            </w:r>
          </w:p>
        </w:tc>
        <w:tc>
          <w:tcPr>
            <w:tcW w:w="1358" w:type="dxa"/>
          </w:tcPr>
          <w:p w:rsidR="000451C8" w:rsidRDefault="005B0864" w:rsidP="00E57C29">
            <w:pPr>
              <w:pStyle w:val="Geenafstand"/>
              <w:jc w:val="center"/>
            </w:pPr>
            <w:r>
              <w:t xml:space="preserve">75 % </w:t>
            </w:r>
          </w:p>
        </w:tc>
        <w:tc>
          <w:tcPr>
            <w:tcW w:w="1573" w:type="dxa"/>
          </w:tcPr>
          <w:p w:rsidR="000451C8" w:rsidRDefault="005B0864" w:rsidP="00E57C29">
            <w:pPr>
              <w:pStyle w:val="Geenafstand"/>
              <w:jc w:val="center"/>
            </w:pPr>
            <w:r>
              <w:t xml:space="preserve">66,3 % </w:t>
            </w:r>
          </w:p>
        </w:tc>
      </w:tr>
      <w:tr w:rsidR="000451C8" w:rsidTr="000451C8">
        <w:trPr>
          <w:trHeight w:val="497"/>
        </w:trPr>
        <w:tc>
          <w:tcPr>
            <w:tcW w:w="2263" w:type="dxa"/>
          </w:tcPr>
          <w:p w:rsidR="000451C8" w:rsidRDefault="00E57C29" w:rsidP="000451C8">
            <w:pPr>
              <w:pStyle w:val="Geenafstand"/>
            </w:pPr>
            <w:r>
              <w:t>Schouten</w:t>
            </w:r>
          </w:p>
        </w:tc>
        <w:tc>
          <w:tcPr>
            <w:tcW w:w="1418" w:type="dxa"/>
          </w:tcPr>
          <w:p w:rsidR="000451C8" w:rsidRDefault="00E57C29" w:rsidP="00E57C29">
            <w:pPr>
              <w:pStyle w:val="Geenafstand"/>
              <w:jc w:val="center"/>
            </w:pPr>
            <w:r>
              <w:t>25</w:t>
            </w:r>
          </w:p>
        </w:tc>
        <w:tc>
          <w:tcPr>
            <w:tcW w:w="1276" w:type="dxa"/>
          </w:tcPr>
          <w:p w:rsidR="000451C8" w:rsidRDefault="00E57C29" w:rsidP="00E57C29">
            <w:pPr>
              <w:pStyle w:val="Geenafstand"/>
              <w:jc w:val="center"/>
            </w:pPr>
            <w:r>
              <w:t>€ 2750,-</w:t>
            </w:r>
          </w:p>
        </w:tc>
        <w:tc>
          <w:tcPr>
            <w:tcW w:w="1546" w:type="dxa"/>
          </w:tcPr>
          <w:p w:rsidR="000451C8" w:rsidRDefault="00E57C29" w:rsidP="00E57C29">
            <w:pPr>
              <w:pStyle w:val="Geenafstand"/>
              <w:jc w:val="center"/>
            </w:pPr>
            <w:r>
              <w:t xml:space="preserve">33,7 % </w:t>
            </w:r>
          </w:p>
        </w:tc>
        <w:tc>
          <w:tcPr>
            <w:tcW w:w="1358" w:type="dxa"/>
          </w:tcPr>
          <w:p w:rsidR="000451C8" w:rsidRDefault="005B0864" w:rsidP="00E57C29">
            <w:pPr>
              <w:pStyle w:val="Geenafstand"/>
              <w:jc w:val="center"/>
            </w:pPr>
            <w:r>
              <w:t xml:space="preserve">100 % </w:t>
            </w:r>
          </w:p>
        </w:tc>
        <w:tc>
          <w:tcPr>
            <w:tcW w:w="1573" w:type="dxa"/>
          </w:tcPr>
          <w:p w:rsidR="000451C8" w:rsidRDefault="005B0864" w:rsidP="00E57C29">
            <w:pPr>
              <w:pStyle w:val="Geenafstand"/>
              <w:jc w:val="center"/>
            </w:pPr>
            <w:r>
              <w:t xml:space="preserve">100 % </w:t>
            </w:r>
          </w:p>
        </w:tc>
      </w:tr>
      <w:tr w:rsidR="000451C8" w:rsidTr="000451C8">
        <w:trPr>
          <w:trHeight w:val="526"/>
        </w:trPr>
        <w:tc>
          <w:tcPr>
            <w:tcW w:w="2263" w:type="dxa"/>
          </w:tcPr>
          <w:p w:rsidR="000451C8" w:rsidRDefault="000451C8" w:rsidP="000451C8">
            <w:pPr>
              <w:pStyle w:val="Geenafstand"/>
            </w:pPr>
            <w:r>
              <w:t>Totaal</w:t>
            </w:r>
          </w:p>
        </w:tc>
        <w:tc>
          <w:tcPr>
            <w:tcW w:w="1418" w:type="dxa"/>
          </w:tcPr>
          <w:p w:rsidR="000451C8" w:rsidRDefault="00E57C29" w:rsidP="00E57C29">
            <w:pPr>
              <w:pStyle w:val="Geenafstand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0451C8" w:rsidRDefault="00E57C29" w:rsidP="00E57C29">
            <w:pPr>
              <w:pStyle w:val="Geenafstand"/>
              <w:jc w:val="center"/>
            </w:pPr>
            <w:r>
              <w:t xml:space="preserve">€ 8150,- </w:t>
            </w:r>
          </w:p>
        </w:tc>
        <w:tc>
          <w:tcPr>
            <w:tcW w:w="1546" w:type="dxa"/>
          </w:tcPr>
          <w:p w:rsidR="000451C8" w:rsidRDefault="00E57C29" w:rsidP="00E57C29">
            <w:pPr>
              <w:pStyle w:val="Geenafstand"/>
              <w:jc w:val="center"/>
            </w:pPr>
            <w:r>
              <w:t xml:space="preserve">100 % </w:t>
            </w:r>
          </w:p>
        </w:tc>
        <w:tc>
          <w:tcPr>
            <w:tcW w:w="1358" w:type="dxa"/>
          </w:tcPr>
          <w:p w:rsidR="000451C8" w:rsidRDefault="000451C8" w:rsidP="00E57C29">
            <w:pPr>
              <w:pStyle w:val="Geenafstand"/>
              <w:jc w:val="center"/>
            </w:pPr>
          </w:p>
        </w:tc>
        <w:tc>
          <w:tcPr>
            <w:tcW w:w="1573" w:type="dxa"/>
          </w:tcPr>
          <w:p w:rsidR="000451C8" w:rsidRDefault="000451C8" w:rsidP="00E57C29">
            <w:pPr>
              <w:pStyle w:val="Geenafstand"/>
              <w:jc w:val="center"/>
            </w:pPr>
          </w:p>
        </w:tc>
      </w:tr>
    </w:tbl>
    <w:p w:rsidR="000451C8" w:rsidRDefault="000451C8" w:rsidP="000451C8">
      <w:pPr>
        <w:pStyle w:val="Geenafstand"/>
      </w:pPr>
    </w:p>
    <w:p w:rsidR="00932B6C" w:rsidRDefault="00932B6C" w:rsidP="000451C8">
      <w:pPr>
        <w:pStyle w:val="Geenafstand"/>
      </w:pPr>
    </w:p>
    <w:p w:rsidR="00932B6C" w:rsidRDefault="00932B6C" w:rsidP="000451C8">
      <w:pPr>
        <w:pStyle w:val="Geenafstand"/>
      </w:pPr>
    </w:p>
    <w:p w:rsidR="00932B6C" w:rsidRDefault="00932B6C" w:rsidP="00932B6C">
      <w:pPr>
        <w:pStyle w:val="Kop2"/>
      </w:pPr>
      <w:r>
        <w:t>Huishoudens:</w:t>
      </w:r>
    </w:p>
    <w:p w:rsidR="00932B6C" w:rsidRDefault="00932B6C" w:rsidP="00932B6C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6"/>
      </w:tblGrid>
      <w:tr w:rsidR="00932B6C" w:rsidTr="00FF5F11">
        <w:tc>
          <w:tcPr>
            <w:tcW w:w="2265" w:type="dxa"/>
          </w:tcPr>
          <w:p w:rsidR="00932B6C" w:rsidRDefault="00932B6C" w:rsidP="00FF5F11">
            <w:pPr>
              <w:pStyle w:val="Geenafstand"/>
            </w:pPr>
            <w:r>
              <w:t>Huishouden</w:t>
            </w:r>
          </w:p>
        </w:tc>
        <w:tc>
          <w:tcPr>
            <w:tcW w:w="2266" w:type="dxa"/>
          </w:tcPr>
          <w:p w:rsidR="00932B6C" w:rsidRDefault="00932B6C" w:rsidP="00FF5F11">
            <w:pPr>
              <w:pStyle w:val="Geenafstand"/>
            </w:pPr>
            <w:r>
              <w:t xml:space="preserve">Primair inkomen </w:t>
            </w:r>
          </w:p>
        </w:tc>
      </w:tr>
      <w:tr w:rsidR="00932B6C" w:rsidTr="00FF5F11">
        <w:tc>
          <w:tcPr>
            <w:tcW w:w="2265" w:type="dxa"/>
          </w:tcPr>
          <w:p w:rsidR="00932B6C" w:rsidRDefault="00932B6C" w:rsidP="00932B6C">
            <w:pPr>
              <w:pStyle w:val="Geenafstand"/>
            </w:pPr>
            <w:r>
              <w:t>B</w:t>
            </w:r>
            <w:r>
              <w:t xml:space="preserve">os </w:t>
            </w:r>
          </w:p>
        </w:tc>
        <w:tc>
          <w:tcPr>
            <w:tcW w:w="2266" w:type="dxa"/>
          </w:tcPr>
          <w:p w:rsidR="00932B6C" w:rsidRDefault="00932B6C" w:rsidP="00932B6C">
            <w:pPr>
              <w:pStyle w:val="Geenafstand"/>
            </w:pPr>
            <w:r>
              <w:t xml:space="preserve">€ </w:t>
            </w:r>
            <w:r>
              <w:t>2900,-</w:t>
            </w:r>
          </w:p>
        </w:tc>
      </w:tr>
      <w:tr w:rsidR="00932B6C" w:rsidTr="00FF5F11">
        <w:tc>
          <w:tcPr>
            <w:tcW w:w="2265" w:type="dxa"/>
          </w:tcPr>
          <w:p w:rsidR="00932B6C" w:rsidRDefault="00932B6C" w:rsidP="00FF5F11">
            <w:pPr>
              <w:pStyle w:val="Geenafstand"/>
            </w:pPr>
            <w:r>
              <w:t xml:space="preserve">Van der Sloot </w:t>
            </w:r>
          </w:p>
        </w:tc>
        <w:tc>
          <w:tcPr>
            <w:tcW w:w="2266" w:type="dxa"/>
          </w:tcPr>
          <w:p w:rsidR="00932B6C" w:rsidRDefault="00932B6C" w:rsidP="00FF5F11">
            <w:pPr>
              <w:pStyle w:val="Geenafstand"/>
            </w:pPr>
            <w:r>
              <w:t>€ 750,-</w:t>
            </w:r>
          </w:p>
        </w:tc>
      </w:tr>
      <w:tr w:rsidR="00932B6C" w:rsidTr="00FF5F11">
        <w:tc>
          <w:tcPr>
            <w:tcW w:w="2265" w:type="dxa"/>
          </w:tcPr>
          <w:p w:rsidR="00932B6C" w:rsidRDefault="00932B6C" w:rsidP="00932B6C">
            <w:pPr>
              <w:pStyle w:val="Geenafstand"/>
            </w:pPr>
            <w:r>
              <w:t>Schilder</w:t>
            </w:r>
          </w:p>
        </w:tc>
        <w:tc>
          <w:tcPr>
            <w:tcW w:w="2266" w:type="dxa"/>
          </w:tcPr>
          <w:p w:rsidR="00932B6C" w:rsidRDefault="00932B6C" w:rsidP="00932B6C">
            <w:pPr>
              <w:pStyle w:val="Geenafstand"/>
            </w:pPr>
            <w:r>
              <w:t>€</w:t>
            </w:r>
            <w:r>
              <w:t xml:space="preserve"> 350</w:t>
            </w:r>
            <w:r>
              <w:t>,-</w:t>
            </w:r>
          </w:p>
        </w:tc>
      </w:tr>
    </w:tbl>
    <w:p w:rsidR="00932B6C" w:rsidRDefault="00932B6C" w:rsidP="00932B6C">
      <w:pPr>
        <w:pStyle w:val="Geenafstand"/>
      </w:pPr>
    </w:p>
    <w:p w:rsidR="00932B6C" w:rsidRDefault="00932B6C" w:rsidP="00932B6C">
      <w:pPr>
        <w:pStyle w:val="Geenafstand"/>
      </w:pPr>
    </w:p>
    <w:tbl>
      <w:tblPr>
        <w:tblStyle w:val="Tabelraster"/>
        <w:tblW w:w="9434" w:type="dxa"/>
        <w:tblLook w:val="04A0" w:firstRow="1" w:lastRow="0" w:firstColumn="1" w:lastColumn="0" w:noHBand="0" w:noVBand="1"/>
      </w:tblPr>
      <w:tblGrid>
        <w:gridCol w:w="2263"/>
        <w:gridCol w:w="1418"/>
        <w:gridCol w:w="1276"/>
        <w:gridCol w:w="1546"/>
        <w:gridCol w:w="1358"/>
        <w:gridCol w:w="1573"/>
      </w:tblGrid>
      <w:tr w:rsidR="00932B6C" w:rsidTr="00FF5F11">
        <w:trPr>
          <w:trHeight w:val="1066"/>
        </w:trPr>
        <w:tc>
          <w:tcPr>
            <w:tcW w:w="2263" w:type="dxa"/>
          </w:tcPr>
          <w:p w:rsidR="00932B6C" w:rsidRDefault="00932B6C" w:rsidP="00FF5F11">
            <w:pPr>
              <w:pStyle w:val="Geenafstand"/>
            </w:pPr>
            <w:r>
              <w:t>Huishouden van laag naar hoog</w:t>
            </w:r>
          </w:p>
        </w:tc>
        <w:tc>
          <w:tcPr>
            <w:tcW w:w="1418" w:type="dxa"/>
          </w:tcPr>
          <w:p w:rsidR="00932B6C" w:rsidRDefault="00932B6C" w:rsidP="00FF5F11">
            <w:pPr>
              <w:pStyle w:val="Geenafstand"/>
            </w:pPr>
            <w:r>
              <w:t>Huishouden in % van het totaal aantal huishouden</w:t>
            </w:r>
          </w:p>
        </w:tc>
        <w:tc>
          <w:tcPr>
            <w:tcW w:w="1276" w:type="dxa"/>
          </w:tcPr>
          <w:p w:rsidR="00932B6C" w:rsidRDefault="00932B6C" w:rsidP="00FF5F11">
            <w:pPr>
              <w:pStyle w:val="Geenafstand"/>
            </w:pPr>
            <w:r>
              <w:t xml:space="preserve">Primair inkomen per groep </w:t>
            </w:r>
          </w:p>
        </w:tc>
        <w:tc>
          <w:tcPr>
            <w:tcW w:w="1546" w:type="dxa"/>
          </w:tcPr>
          <w:p w:rsidR="00932B6C" w:rsidRDefault="00932B6C" w:rsidP="00FF5F11">
            <w:pPr>
              <w:pStyle w:val="Geenafstand"/>
            </w:pPr>
            <w:r>
              <w:t xml:space="preserve">Primair inkomen per groep in % van het totaal </w:t>
            </w:r>
          </w:p>
        </w:tc>
        <w:tc>
          <w:tcPr>
            <w:tcW w:w="1358" w:type="dxa"/>
          </w:tcPr>
          <w:p w:rsidR="00932B6C" w:rsidRDefault="00932B6C" w:rsidP="00FF5F11">
            <w:pPr>
              <w:pStyle w:val="Geenafstand"/>
            </w:pPr>
            <w:r>
              <w:t>Cumulatief % huishoudens</w:t>
            </w:r>
          </w:p>
        </w:tc>
        <w:tc>
          <w:tcPr>
            <w:tcW w:w="1573" w:type="dxa"/>
          </w:tcPr>
          <w:p w:rsidR="00932B6C" w:rsidRDefault="00932B6C" w:rsidP="00FF5F11">
            <w:pPr>
              <w:pStyle w:val="Geenafstand"/>
            </w:pPr>
            <w:r>
              <w:t>Cumulatief % van het totale primaire inkomen</w:t>
            </w:r>
          </w:p>
        </w:tc>
      </w:tr>
      <w:tr w:rsidR="00932B6C" w:rsidTr="00FF5F11">
        <w:trPr>
          <w:trHeight w:val="526"/>
        </w:trPr>
        <w:tc>
          <w:tcPr>
            <w:tcW w:w="2263" w:type="dxa"/>
          </w:tcPr>
          <w:p w:rsidR="00932B6C" w:rsidRDefault="005B0864" w:rsidP="00FF5F11">
            <w:pPr>
              <w:pStyle w:val="Geenafstand"/>
            </w:pPr>
            <w:r>
              <w:t>Schilder</w:t>
            </w:r>
          </w:p>
        </w:tc>
        <w:tc>
          <w:tcPr>
            <w:tcW w:w="1418" w:type="dxa"/>
          </w:tcPr>
          <w:p w:rsidR="00932B6C" w:rsidRDefault="005B0864" w:rsidP="005B0864">
            <w:pPr>
              <w:pStyle w:val="Geenafstand"/>
              <w:jc w:val="center"/>
            </w:pPr>
            <w:r>
              <w:t>33,3 %</w:t>
            </w:r>
          </w:p>
        </w:tc>
        <w:tc>
          <w:tcPr>
            <w:tcW w:w="1276" w:type="dxa"/>
          </w:tcPr>
          <w:p w:rsidR="00932B6C" w:rsidRDefault="005B0864" w:rsidP="005B0864">
            <w:pPr>
              <w:pStyle w:val="Geenafstand"/>
              <w:jc w:val="center"/>
            </w:pPr>
            <w:r>
              <w:t>€ 350,-</w:t>
            </w:r>
          </w:p>
        </w:tc>
        <w:tc>
          <w:tcPr>
            <w:tcW w:w="1546" w:type="dxa"/>
          </w:tcPr>
          <w:p w:rsidR="00932B6C" w:rsidRDefault="005B0864" w:rsidP="005B0864">
            <w:pPr>
              <w:pStyle w:val="Geenafstand"/>
              <w:jc w:val="center"/>
            </w:pPr>
            <w:r>
              <w:t>8,8 %</w:t>
            </w:r>
          </w:p>
        </w:tc>
        <w:tc>
          <w:tcPr>
            <w:tcW w:w="1358" w:type="dxa"/>
          </w:tcPr>
          <w:p w:rsidR="00932B6C" w:rsidRDefault="005B0864" w:rsidP="005B0864">
            <w:pPr>
              <w:pStyle w:val="Geenafstand"/>
              <w:jc w:val="center"/>
            </w:pPr>
            <w:r>
              <w:t>33,3 %</w:t>
            </w:r>
          </w:p>
        </w:tc>
        <w:tc>
          <w:tcPr>
            <w:tcW w:w="1573" w:type="dxa"/>
          </w:tcPr>
          <w:p w:rsidR="00932B6C" w:rsidRDefault="005B0864" w:rsidP="005B0864">
            <w:pPr>
              <w:pStyle w:val="Geenafstand"/>
              <w:jc w:val="center"/>
            </w:pPr>
            <w:r>
              <w:t xml:space="preserve">8,8 % </w:t>
            </w:r>
          </w:p>
        </w:tc>
      </w:tr>
      <w:tr w:rsidR="00932B6C" w:rsidTr="00FF5F11">
        <w:trPr>
          <w:trHeight w:val="497"/>
        </w:trPr>
        <w:tc>
          <w:tcPr>
            <w:tcW w:w="2263" w:type="dxa"/>
          </w:tcPr>
          <w:p w:rsidR="00932B6C" w:rsidRDefault="005B0864" w:rsidP="00FF5F11">
            <w:pPr>
              <w:pStyle w:val="Geenafstand"/>
            </w:pPr>
            <w:r>
              <w:t>Van der Sloot</w:t>
            </w:r>
          </w:p>
        </w:tc>
        <w:tc>
          <w:tcPr>
            <w:tcW w:w="1418" w:type="dxa"/>
          </w:tcPr>
          <w:p w:rsidR="00932B6C" w:rsidRDefault="005B0864" w:rsidP="005B0864">
            <w:pPr>
              <w:pStyle w:val="Geenafstand"/>
              <w:jc w:val="center"/>
            </w:pPr>
            <w:r>
              <w:t>33,3 %</w:t>
            </w:r>
          </w:p>
        </w:tc>
        <w:tc>
          <w:tcPr>
            <w:tcW w:w="1276" w:type="dxa"/>
          </w:tcPr>
          <w:p w:rsidR="00932B6C" w:rsidRDefault="005B0864" w:rsidP="005B0864">
            <w:pPr>
              <w:pStyle w:val="Geenafstand"/>
              <w:jc w:val="center"/>
            </w:pPr>
            <w:r>
              <w:t>€ 750,-</w:t>
            </w:r>
          </w:p>
        </w:tc>
        <w:tc>
          <w:tcPr>
            <w:tcW w:w="1546" w:type="dxa"/>
          </w:tcPr>
          <w:p w:rsidR="00932B6C" w:rsidRDefault="005B0864" w:rsidP="005B0864">
            <w:pPr>
              <w:pStyle w:val="Geenafstand"/>
              <w:jc w:val="center"/>
            </w:pPr>
            <w:r>
              <w:t>18,8 %</w:t>
            </w:r>
          </w:p>
        </w:tc>
        <w:tc>
          <w:tcPr>
            <w:tcW w:w="1358" w:type="dxa"/>
          </w:tcPr>
          <w:p w:rsidR="00932B6C" w:rsidRDefault="005B0864" w:rsidP="005B0864">
            <w:pPr>
              <w:pStyle w:val="Geenafstand"/>
              <w:jc w:val="center"/>
            </w:pPr>
            <w:r>
              <w:t>66,6 %</w:t>
            </w:r>
          </w:p>
        </w:tc>
        <w:tc>
          <w:tcPr>
            <w:tcW w:w="1573" w:type="dxa"/>
          </w:tcPr>
          <w:p w:rsidR="00932B6C" w:rsidRDefault="005B0864" w:rsidP="005B0864">
            <w:pPr>
              <w:pStyle w:val="Geenafstand"/>
              <w:jc w:val="center"/>
            </w:pPr>
            <w:r>
              <w:t>27,6 %</w:t>
            </w:r>
          </w:p>
        </w:tc>
      </w:tr>
      <w:tr w:rsidR="00932B6C" w:rsidTr="00FF5F11">
        <w:trPr>
          <w:trHeight w:val="526"/>
        </w:trPr>
        <w:tc>
          <w:tcPr>
            <w:tcW w:w="2263" w:type="dxa"/>
          </w:tcPr>
          <w:p w:rsidR="00932B6C" w:rsidRDefault="005B0864" w:rsidP="00FF5F11">
            <w:pPr>
              <w:pStyle w:val="Geenafstand"/>
            </w:pPr>
            <w:r>
              <w:t>Bos</w:t>
            </w:r>
          </w:p>
        </w:tc>
        <w:tc>
          <w:tcPr>
            <w:tcW w:w="1418" w:type="dxa"/>
          </w:tcPr>
          <w:p w:rsidR="00932B6C" w:rsidRDefault="005B0864" w:rsidP="005B0864">
            <w:pPr>
              <w:pStyle w:val="Geenafstand"/>
              <w:jc w:val="center"/>
            </w:pPr>
            <w:r>
              <w:t>33,3 %</w:t>
            </w:r>
          </w:p>
        </w:tc>
        <w:tc>
          <w:tcPr>
            <w:tcW w:w="1276" w:type="dxa"/>
          </w:tcPr>
          <w:p w:rsidR="00932B6C" w:rsidRDefault="005B0864" w:rsidP="005B0864">
            <w:pPr>
              <w:pStyle w:val="Geenafstand"/>
              <w:jc w:val="center"/>
            </w:pPr>
            <w:r>
              <w:t>€ 2900,-</w:t>
            </w:r>
          </w:p>
        </w:tc>
        <w:tc>
          <w:tcPr>
            <w:tcW w:w="1546" w:type="dxa"/>
          </w:tcPr>
          <w:p w:rsidR="00932B6C" w:rsidRDefault="005B0864" w:rsidP="005B0864">
            <w:pPr>
              <w:pStyle w:val="Geenafstand"/>
              <w:jc w:val="center"/>
            </w:pPr>
            <w:r>
              <w:t xml:space="preserve">72,4 % </w:t>
            </w:r>
          </w:p>
        </w:tc>
        <w:tc>
          <w:tcPr>
            <w:tcW w:w="1358" w:type="dxa"/>
          </w:tcPr>
          <w:p w:rsidR="00932B6C" w:rsidRDefault="005B0864" w:rsidP="005B0864">
            <w:pPr>
              <w:pStyle w:val="Geenafstand"/>
              <w:jc w:val="center"/>
            </w:pPr>
            <w:r>
              <w:t xml:space="preserve">100 % </w:t>
            </w:r>
          </w:p>
        </w:tc>
        <w:tc>
          <w:tcPr>
            <w:tcW w:w="1573" w:type="dxa"/>
          </w:tcPr>
          <w:p w:rsidR="00932B6C" w:rsidRDefault="005B0864" w:rsidP="005B0864">
            <w:pPr>
              <w:pStyle w:val="Geenafstand"/>
              <w:jc w:val="center"/>
            </w:pPr>
            <w:r>
              <w:t>100 %</w:t>
            </w:r>
          </w:p>
        </w:tc>
      </w:tr>
      <w:tr w:rsidR="00932B6C" w:rsidTr="00FF5F11">
        <w:trPr>
          <w:trHeight w:val="526"/>
        </w:trPr>
        <w:tc>
          <w:tcPr>
            <w:tcW w:w="2263" w:type="dxa"/>
          </w:tcPr>
          <w:p w:rsidR="00932B6C" w:rsidRDefault="00932B6C" w:rsidP="00FF5F11">
            <w:pPr>
              <w:pStyle w:val="Geenafstand"/>
            </w:pPr>
            <w:r>
              <w:t>Totaal</w:t>
            </w:r>
          </w:p>
        </w:tc>
        <w:tc>
          <w:tcPr>
            <w:tcW w:w="1418" w:type="dxa"/>
          </w:tcPr>
          <w:p w:rsidR="00932B6C" w:rsidRDefault="005B0864" w:rsidP="005B0864">
            <w:pPr>
              <w:pStyle w:val="Geenafstand"/>
              <w:jc w:val="center"/>
            </w:pPr>
            <w:r>
              <w:t>100 %</w:t>
            </w:r>
          </w:p>
        </w:tc>
        <w:tc>
          <w:tcPr>
            <w:tcW w:w="1276" w:type="dxa"/>
          </w:tcPr>
          <w:p w:rsidR="00932B6C" w:rsidRDefault="005B0864" w:rsidP="005B0864">
            <w:pPr>
              <w:pStyle w:val="Geenafstand"/>
              <w:jc w:val="center"/>
            </w:pPr>
            <w:r>
              <w:t>€ 4000,-</w:t>
            </w:r>
          </w:p>
        </w:tc>
        <w:tc>
          <w:tcPr>
            <w:tcW w:w="1546" w:type="dxa"/>
          </w:tcPr>
          <w:p w:rsidR="00932B6C" w:rsidRDefault="005B0864" w:rsidP="005B0864">
            <w:pPr>
              <w:pStyle w:val="Geenafstand"/>
              <w:jc w:val="center"/>
            </w:pPr>
            <w:r>
              <w:t>100%</w:t>
            </w:r>
            <w:bookmarkStart w:id="0" w:name="_GoBack"/>
            <w:bookmarkEnd w:id="0"/>
          </w:p>
        </w:tc>
        <w:tc>
          <w:tcPr>
            <w:tcW w:w="1358" w:type="dxa"/>
          </w:tcPr>
          <w:p w:rsidR="00932B6C" w:rsidRDefault="00932B6C" w:rsidP="005B0864">
            <w:pPr>
              <w:pStyle w:val="Geenafstand"/>
              <w:jc w:val="center"/>
            </w:pPr>
          </w:p>
        </w:tc>
        <w:tc>
          <w:tcPr>
            <w:tcW w:w="1573" w:type="dxa"/>
          </w:tcPr>
          <w:p w:rsidR="00932B6C" w:rsidRDefault="00932B6C" w:rsidP="005B0864">
            <w:pPr>
              <w:pStyle w:val="Geenafstand"/>
              <w:jc w:val="center"/>
            </w:pPr>
          </w:p>
        </w:tc>
      </w:tr>
    </w:tbl>
    <w:p w:rsidR="00932B6C" w:rsidRDefault="00932B6C" w:rsidP="00932B6C">
      <w:pPr>
        <w:pStyle w:val="Geenafstand"/>
      </w:pPr>
    </w:p>
    <w:p w:rsidR="00932B6C" w:rsidRDefault="00932B6C" w:rsidP="000451C8">
      <w:pPr>
        <w:pStyle w:val="Geenafstand"/>
      </w:pPr>
    </w:p>
    <w:sectPr w:rsidR="00932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F76C0"/>
    <w:multiLevelType w:val="hybridMultilevel"/>
    <w:tmpl w:val="DDAEF580"/>
    <w:lvl w:ilvl="0" w:tplc="BCF825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C8"/>
    <w:rsid w:val="000451C8"/>
    <w:rsid w:val="004E7B64"/>
    <w:rsid w:val="005B0864"/>
    <w:rsid w:val="005B776E"/>
    <w:rsid w:val="00932B6C"/>
    <w:rsid w:val="00E5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E9697-4F5D-4378-B634-6F351468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32B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4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0451C8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932B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B7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7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Vendelmans, APSM (Annemiek)</dc:creator>
  <cp:keywords/>
  <dc:description/>
  <cp:lastModifiedBy>Vendelmans, APSM (Annemiek)</cp:lastModifiedBy>
  <cp:revision>2</cp:revision>
  <cp:lastPrinted>2019-10-07T11:05:00Z</cp:lastPrinted>
  <dcterms:created xsi:type="dcterms:W3CDTF">2019-10-08T10:51:00Z</dcterms:created>
  <dcterms:modified xsi:type="dcterms:W3CDTF">2019-10-08T10:51:00Z</dcterms:modified>
</cp:coreProperties>
</file>